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80" w:rsidRDefault="00544580" w:rsidP="00544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щодо вивчення роману Корнелії </w:t>
      </w:r>
      <w:proofErr w:type="spellStart"/>
      <w:r w:rsidRPr="00544580">
        <w:rPr>
          <w:rFonts w:ascii="Times New Roman" w:hAnsi="Times New Roman" w:cs="Times New Roman"/>
          <w:b/>
          <w:sz w:val="28"/>
          <w:szCs w:val="28"/>
          <w:lang w:val="uk-UA"/>
        </w:rPr>
        <w:t>Функе</w:t>
      </w:r>
      <w:proofErr w:type="spellEnd"/>
      <w:r w:rsidRPr="00544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«Чорнильне серце»</w:t>
      </w:r>
    </w:p>
    <w:p w:rsidR="00F138BB" w:rsidRPr="00544580" w:rsidRDefault="00F138BB" w:rsidP="00544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(Підготувала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Тіхоненко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С.О.)</w:t>
      </w:r>
    </w:p>
    <w:p w:rsidR="00CC77D0" w:rsidRDefault="0023259F" w:rsidP="00597E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працю</w:t>
      </w:r>
      <w:r w:rsidR="00081F4D">
        <w:rPr>
          <w:rFonts w:ascii="Times New Roman" w:hAnsi="Times New Roman" w:cs="Times New Roman"/>
          <w:sz w:val="28"/>
          <w:szCs w:val="28"/>
          <w:lang w:val="uk-UA"/>
        </w:rPr>
        <w:t xml:space="preserve">єш вчителем літератури, то </w:t>
      </w:r>
      <w:r>
        <w:rPr>
          <w:rFonts w:ascii="Times New Roman" w:hAnsi="Times New Roman" w:cs="Times New Roman"/>
          <w:sz w:val="28"/>
          <w:szCs w:val="28"/>
          <w:lang w:val="uk-UA"/>
        </w:rPr>
        <w:t>часто зустрічаєшся з тим, що читацькі уподобання учнів просто не збігаються зі шк</w:t>
      </w:r>
      <w:r w:rsidR="00EE002A">
        <w:rPr>
          <w:rFonts w:ascii="Times New Roman" w:hAnsi="Times New Roman" w:cs="Times New Roman"/>
          <w:sz w:val="28"/>
          <w:szCs w:val="28"/>
          <w:lang w:val="uk-UA"/>
        </w:rPr>
        <w:t>ільною програмою. Мої учні регулярно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приносять мені свої улюблені книжки, щоб я дала</w:t>
      </w:r>
      <w:r w:rsidR="00EE002A">
        <w:rPr>
          <w:rFonts w:ascii="Times New Roman" w:hAnsi="Times New Roman" w:cs="Times New Roman"/>
          <w:sz w:val="28"/>
          <w:szCs w:val="28"/>
          <w:lang w:val="uk-UA"/>
        </w:rPr>
        <w:t xml:space="preserve"> їм оцінку, як фахівець.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630D8">
        <w:rPr>
          <w:rFonts w:ascii="Times New Roman" w:hAnsi="Times New Roman" w:cs="Times New Roman"/>
          <w:sz w:val="28"/>
          <w:szCs w:val="28"/>
          <w:lang w:val="uk-UA"/>
        </w:rPr>
        <w:t>еру додому твори (часто мені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знайомі), </w:t>
      </w:r>
      <w:r w:rsidR="00EE002A">
        <w:rPr>
          <w:rFonts w:ascii="Times New Roman" w:hAnsi="Times New Roman" w:cs="Times New Roman"/>
          <w:sz w:val="28"/>
          <w:szCs w:val="28"/>
          <w:lang w:val="uk-UA"/>
        </w:rPr>
        <w:t>відкладаю всі свої справи і чесно читаю</w:t>
      </w:r>
      <w:r>
        <w:rPr>
          <w:rFonts w:ascii="Times New Roman" w:hAnsi="Times New Roman" w:cs="Times New Roman"/>
          <w:sz w:val="28"/>
          <w:szCs w:val="28"/>
          <w:lang w:val="uk-UA"/>
        </w:rPr>
        <w:t>, а потім раджу</w:t>
      </w:r>
      <w:r w:rsidR="00EE002A">
        <w:rPr>
          <w:rFonts w:ascii="Times New Roman" w:hAnsi="Times New Roman" w:cs="Times New Roman"/>
          <w:sz w:val="28"/>
          <w:szCs w:val="28"/>
          <w:lang w:val="uk-UA"/>
        </w:rPr>
        <w:t xml:space="preserve"> своїм учням, чи варто на той чи інший твір витрачати час</w:t>
      </w:r>
      <w:r w:rsidR="003630D8">
        <w:rPr>
          <w:rFonts w:ascii="Times New Roman" w:hAnsi="Times New Roman" w:cs="Times New Roman"/>
          <w:sz w:val="28"/>
          <w:szCs w:val="28"/>
          <w:lang w:val="uk-UA"/>
        </w:rPr>
        <w:t>, адже серед творів зустрічає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і відверте «літературне сміття».  Так</w:t>
      </w:r>
      <w:r w:rsidR="00081F4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одного разу до моїх рук потрапив роман Корнелії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«Чорнильне серце». Книгу приніс мені учень 7-го класу, зауваживши, що це його улюблений твір. </w:t>
      </w:r>
      <w:r w:rsidR="00CC77D0">
        <w:rPr>
          <w:rFonts w:ascii="Times New Roman" w:hAnsi="Times New Roman" w:cs="Times New Roman"/>
          <w:sz w:val="28"/>
          <w:szCs w:val="28"/>
          <w:lang w:val="uk-UA"/>
        </w:rPr>
        <w:t xml:space="preserve">Текст роману я «ковтнула» за два дні, отримавши неймовірне читацьке задоволення! «Це ж просто диво, щоб в наш час </w:t>
      </w:r>
      <w:r w:rsidR="00022108">
        <w:rPr>
          <w:rFonts w:ascii="Times New Roman" w:hAnsi="Times New Roman" w:cs="Times New Roman"/>
          <w:sz w:val="28"/>
          <w:szCs w:val="28"/>
          <w:lang w:val="uk-UA"/>
        </w:rPr>
        <w:t xml:space="preserve">панування </w:t>
      </w:r>
      <w:proofErr w:type="spellStart"/>
      <w:r w:rsidR="00CC77D0">
        <w:rPr>
          <w:rFonts w:ascii="Times New Roman" w:hAnsi="Times New Roman" w:cs="Times New Roman"/>
          <w:sz w:val="28"/>
          <w:szCs w:val="28"/>
          <w:lang w:val="uk-UA"/>
        </w:rPr>
        <w:t>інтернет-мережі</w:t>
      </w:r>
      <w:proofErr w:type="spellEnd"/>
      <w:r w:rsidR="00CC77D0">
        <w:rPr>
          <w:rFonts w:ascii="Times New Roman" w:hAnsi="Times New Roman" w:cs="Times New Roman"/>
          <w:sz w:val="28"/>
          <w:szCs w:val="28"/>
          <w:lang w:val="uk-UA"/>
        </w:rPr>
        <w:t xml:space="preserve"> та комп’ютерних ігор з'</w:t>
      </w:r>
      <w:r w:rsidR="00EB734B">
        <w:rPr>
          <w:rFonts w:ascii="Times New Roman" w:hAnsi="Times New Roman" w:cs="Times New Roman"/>
          <w:sz w:val="28"/>
          <w:szCs w:val="28"/>
          <w:lang w:val="uk-UA"/>
        </w:rPr>
        <w:t>явилась</w:t>
      </w:r>
      <w:r w:rsidR="00CC77D0">
        <w:rPr>
          <w:rFonts w:ascii="Times New Roman" w:hAnsi="Times New Roman" w:cs="Times New Roman"/>
          <w:sz w:val="28"/>
          <w:szCs w:val="28"/>
          <w:lang w:val="uk-UA"/>
        </w:rPr>
        <w:t xml:space="preserve"> книга, яка пол</w:t>
      </w:r>
      <w:r w:rsidR="0096597F">
        <w:rPr>
          <w:rFonts w:ascii="Times New Roman" w:hAnsi="Times New Roman" w:cs="Times New Roman"/>
          <w:sz w:val="28"/>
          <w:szCs w:val="28"/>
          <w:lang w:val="uk-UA"/>
        </w:rPr>
        <w:t>онила серця дітей різних куточкі</w:t>
      </w:r>
      <w:r w:rsidR="00CC77D0">
        <w:rPr>
          <w:rFonts w:ascii="Times New Roman" w:hAnsi="Times New Roman" w:cs="Times New Roman"/>
          <w:sz w:val="28"/>
          <w:szCs w:val="28"/>
          <w:lang w:val="uk-UA"/>
        </w:rPr>
        <w:t>в світу</w:t>
      </w:r>
      <w:r w:rsidR="003205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77D0">
        <w:rPr>
          <w:rFonts w:ascii="Times New Roman" w:hAnsi="Times New Roman" w:cs="Times New Roman"/>
          <w:sz w:val="28"/>
          <w:szCs w:val="28"/>
          <w:lang w:val="uk-UA"/>
        </w:rPr>
        <w:t xml:space="preserve"> і  де б так зворушливо та яскраво </w:t>
      </w:r>
      <w:r w:rsidR="0096597F">
        <w:rPr>
          <w:rFonts w:ascii="Times New Roman" w:hAnsi="Times New Roman" w:cs="Times New Roman"/>
          <w:sz w:val="28"/>
          <w:szCs w:val="28"/>
          <w:lang w:val="uk-UA"/>
        </w:rPr>
        <w:t>говорилось про</w:t>
      </w:r>
      <w:r w:rsidR="00EB734B">
        <w:rPr>
          <w:rFonts w:ascii="Times New Roman" w:hAnsi="Times New Roman" w:cs="Times New Roman"/>
          <w:sz w:val="28"/>
          <w:szCs w:val="28"/>
          <w:lang w:val="uk-UA"/>
        </w:rPr>
        <w:t xml:space="preserve"> Читання як дещо священне, магіч</w:t>
      </w:r>
      <w:r w:rsidR="0096597F">
        <w:rPr>
          <w:rFonts w:ascii="Times New Roman" w:hAnsi="Times New Roman" w:cs="Times New Roman"/>
          <w:sz w:val="28"/>
          <w:szCs w:val="28"/>
          <w:lang w:val="uk-UA"/>
        </w:rPr>
        <w:t>не та необхідне в житті кожної людини!» — подумала я.</w:t>
      </w:r>
      <w:r w:rsidR="00CC77D0">
        <w:rPr>
          <w:rFonts w:ascii="Times New Roman" w:hAnsi="Times New Roman" w:cs="Times New Roman"/>
          <w:sz w:val="28"/>
          <w:szCs w:val="28"/>
          <w:lang w:val="uk-UA"/>
        </w:rPr>
        <w:t xml:space="preserve"> І була приємно вражена, коли дізналась, що твір внесено до нової програми зі світової літератури. </w:t>
      </w:r>
    </w:p>
    <w:p w:rsidR="00CC77D0" w:rsidRDefault="00CC77D0" w:rsidP="00597E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Дана стаття містить в собі деякі думки з приводу аналітичного дослідження тексту та поради викладачам</w:t>
      </w:r>
      <w:r w:rsidR="0032055F">
        <w:rPr>
          <w:rFonts w:ascii="Times New Roman" w:hAnsi="Times New Roman" w:cs="Times New Roman"/>
          <w:sz w:val="28"/>
          <w:szCs w:val="28"/>
          <w:lang w:val="uk-UA"/>
        </w:rPr>
        <w:t>, що підуть з текстом роману до учнів.</w:t>
      </w:r>
    </w:p>
    <w:p w:rsidR="0032055F" w:rsidRPr="0032055F" w:rsidRDefault="0032055F" w:rsidP="00597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05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Корнелія </w:t>
      </w:r>
      <w:proofErr w:type="spellStart"/>
      <w:r w:rsidRPr="003205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Функе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2055F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hyperlink r:id="rId7" w:tooltip="Німецька мова" w:history="1">
        <w:r w:rsidRPr="0032055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нім.</w:t>
        </w:r>
      </w:hyperlink>
      <w:r w:rsidRPr="0032055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32055F">
        <w:rPr>
          <w:rFonts w:ascii="Times New Roman" w:eastAsia="Times New Roman" w:hAnsi="Times New Roman" w:cs="Times New Roman"/>
          <w:sz w:val="28"/>
          <w:szCs w:val="28"/>
        </w:rPr>
        <w:t>Cornelia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Funke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 —</w:t>
      </w:r>
      <w:r w:rsidRPr="003205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німецька письменниця та ілюстратор, автор понад чотирьох десятків творів для дітей.</w:t>
      </w:r>
      <w:proofErr w:type="gramEnd"/>
      <w:r w:rsidRPr="003205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Працює переважно в жанрі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  <w:lang w:val="uk-UA"/>
        </w:rPr>
        <w:t>фентезі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пригодницького роману. Найбільш відома у світі як автор "Чорнильної трилогії". Твори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  <w:lang w:val="uk-UA"/>
        </w:rPr>
        <w:t>Функе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перекладені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багатьма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мовами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українською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55F" w:rsidRDefault="0032055F" w:rsidP="00597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Народилася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8" w:tooltip="10" w:history="1">
        <w:r w:rsidRPr="0032055F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9" w:tooltip="1958" w:history="1">
        <w:r w:rsidRPr="0032055F">
          <w:rPr>
            <w:rFonts w:ascii="Times New Roman" w:eastAsia="Times New Roman" w:hAnsi="Times New Roman" w:cs="Times New Roman"/>
            <w:sz w:val="28"/>
            <w:szCs w:val="28"/>
          </w:rPr>
          <w:t>1958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року в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мі</w:t>
      </w:r>
      <w:proofErr w:type="gramStart"/>
      <w:r w:rsidRPr="0032055F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32055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0" w:tooltip="Дорстен (ще не написана)" w:history="1">
        <w:proofErr w:type="spellStart"/>
        <w:r w:rsidRPr="0032055F">
          <w:rPr>
            <w:rFonts w:ascii="Times New Roman" w:eastAsia="Times New Roman" w:hAnsi="Times New Roman" w:cs="Times New Roman"/>
            <w:sz w:val="28"/>
            <w:szCs w:val="28"/>
          </w:rPr>
          <w:t>Дорстен</w:t>
        </w:r>
        <w:proofErr w:type="spellEnd"/>
      </w:hyperlink>
      <w:r w:rsidRPr="0032055F">
        <w:rPr>
          <w:rFonts w:ascii="Times New Roman" w:eastAsia="Times New Roman" w:hAnsi="Times New Roman" w:cs="Times New Roman"/>
          <w:sz w:val="28"/>
          <w:szCs w:val="28"/>
        </w:rPr>
        <w:t>, земля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11" w:tooltip="Північний Рейн — Вестфалія" w:history="1">
        <w:proofErr w:type="spellStart"/>
        <w:r w:rsidRPr="0032055F">
          <w:rPr>
            <w:rFonts w:ascii="Times New Roman" w:eastAsia="Times New Roman" w:hAnsi="Times New Roman" w:cs="Times New Roman"/>
            <w:sz w:val="28"/>
            <w:szCs w:val="28"/>
          </w:rPr>
          <w:t>Північний</w:t>
        </w:r>
        <w:proofErr w:type="spellEnd"/>
        <w:r w:rsidRPr="0032055F">
          <w:rPr>
            <w:rFonts w:ascii="Times New Roman" w:eastAsia="Times New Roman" w:hAnsi="Times New Roman" w:cs="Times New Roman"/>
            <w:sz w:val="28"/>
            <w:szCs w:val="28"/>
          </w:rPr>
          <w:t xml:space="preserve"> Рейн — </w:t>
        </w:r>
        <w:proofErr w:type="spellStart"/>
        <w:r w:rsidRPr="0032055F">
          <w:rPr>
            <w:rFonts w:ascii="Times New Roman" w:eastAsia="Times New Roman" w:hAnsi="Times New Roman" w:cs="Times New Roman"/>
            <w:sz w:val="28"/>
            <w:szCs w:val="28"/>
          </w:rPr>
          <w:t>Вестфалія</w:t>
        </w:r>
        <w:proofErr w:type="spellEnd"/>
      </w:hyperlink>
      <w:r w:rsidR="00430C66">
        <w:rPr>
          <w:rFonts w:ascii="Times New Roman" w:hAnsi="Times New Roman" w:cs="Times New Roman"/>
          <w:sz w:val="28"/>
          <w:szCs w:val="28"/>
          <w:lang w:val="uk-UA"/>
        </w:rPr>
        <w:t>. Отримала освіту</w:t>
      </w:r>
      <w:r w:rsidR="00135600" w:rsidRPr="003A24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</w:t>
      </w:r>
      <w:r w:rsidR="0013560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A24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Закінчивши гімназію </w:t>
      </w:r>
      <w:proofErr w:type="spellStart"/>
      <w:r w:rsidRPr="003A249E">
        <w:rPr>
          <w:rFonts w:ascii="Times New Roman" w:eastAsia="Times New Roman" w:hAnsi="Times New Roman" w:cs="Times New Roman"/>
          <w:sz w:val="28"/>
          <w:szCs w:val="28"/>
          <w:lang w:val="uk-UA"/>
        </w:rPr>
        <w:t>Св.Урсули</w:t>
      </w:r>
      <w:proofErr w:type="spellEnd"/>
      <w:r w:rsidRPr="003A24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A249E">
        <w:rPr>
          <w:rFonts w:ascii="Times New Roman" w:eastAsia="Times New Roman" w:hAnsi="Times New Roman" w:cs="Times New Roman"/>
          <w:sz w:val="28"/>
          <w:szCs w:val="28"/>
          <w:lang w:val="uk-UA"/>
        </w:rPr>
        <w:t>Дорстені</w:t>
      </w:r>
      <w:proofErr w:type="spellEnd"/>
      <w:r w:rsidRPr="003A24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переїхала до Гамбурга, де студіювала педагогіку в Гамбурзькому університеті. </w:t>
      </w:r>
      <w:proofErr w:type="spellStart"/>
      <w:proofErr w:type="gramStart"/>
      <w:r w:rsidRPr="0032055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055F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три роки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працювала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соціальним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працівником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дітьми-інвалідами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Функе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усвідомила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важливість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історій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, які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допомагають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відволікатися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проблемної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дійсності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Паралельно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055F">
        <w:rPr>
          <w:rFonts w:ascii="Times New Roman" w:eastAsia="Times New Roman" w:hAnsi="Times New Roman" w:cs="Times New Roman"/>
          <w:sz w:val="28"/>
          <w:szCs w:val="28"/>
        </w:rPr>
        <w:t>Корнелія</w:t>
      </w:r>
      <w:proofErr w:type="spellEnd"/>
      <w:proofErr w:type="gram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Функе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вивчала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дитячу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ілюстрацію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Гамбурзькому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інституті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дизайну.</w:t>
      </w:r>
      <w:hyperlink r:id="rId12" w:tooltip="2005" w:history="1">
        <w:r w:rsidRPr="0032055F">
          <w:rPr>
            <w:rFonts w:ascii="Times New Roman" w:eastAsia="Times New Roman" w:hAnsi="Times New Roman" w:cs="Times New Roman"/>
            <w:sz w:val="28"/>
            <w:szCs w:val="28"/>
          </w:rPr>
          <w:t>2005</w:t>
        </w:r>
      </w:hyperlink>
      <w:r w:rsidR="00135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року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сім'я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письменниці </w:t>
      </w:r>
      <w:proofErr w:type="spellStart"/>
      <w:r w:rsidRPr="0032055F">
        <w:rPr>
          <w:rFonts w:ascii="Times New Roman" w:eastAsia="Times New Roman" w:hAnsi="Times New Roman" w:cs="Times New Roman"/>
          <w:sz w:val="28"/>
          <w:szCs w:val="28"/>
        </w:rPr>
        <w:t>переїхала</w:t>
      </w:r>
      <w:proofErr w:type="spellEnd"/>
      <w:r w:rsidRPr="0032055F">
        <w:rPr>
          <w:rFonts w:ascii="Times New Roman" w:eastAsia="Times New Roman" w:hAnsi="Times New Roman" w:cs="Times New Roman"/>
          <w:sz w:val="28"/>
          <w:szCs w:val="28"/>
        </w:rPr>
        <w:t xml:space="preserve"> до Лос-Анджелеса.</w:t>
      </w:r>
      <w:r w:rsidR="00135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F1E21" w:rsidRDefault="00430C66" w:rsidP="00597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Роман «Чорнильне серце»  вийшов друком у 2003 році</w:t>
      </w:r>
      <w:r>
        <w:rPr>
          <w:rStyle w:val="apple-style-span"/>
          <w:color w:val="000000"/>
          <w:sz w:val="20"/>
          <w:szCs w:val="20"/>
          <w:lang w:val="uk-UA"/>
        </w:rPr>
        <w:t>,</w:t>
      </w:r>
      <w:r w:rsidRPr="00430C66">
        <w:rPr>
          <w:rStyle w:val="apple-style-span"/>
          <w:rFonts w:ascii="-webkit-sans-serif" w:hAnsi="-webkit-sans-serif"/>
          <w:color w:val="000000"/>
          <w:sz w:val="20"/>
          <w:szCs w:val="20"/>
          <w:lang w:val="uk-UA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а в 2006 та 2008 роках —</w:t>
      </w:r>
      <w:r w:rsidRPr="00430C6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його продовження</w:t>
      </w:r>
      <w:r w:rsidR="003630D8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430C66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"Чорнильна кров" та "Чорнильна смерть".</w:t>
      </w:r>
      <w:r w:rsidRPr="00430C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6FA6">
        <w:rPr>
          <w:rFonts w:ascii="Times New Roman" w:eastAsia="Times New Roman" w:hAnsi="Times New Roman" w:cs="Times New Roman"/>
          <w:sz w:val="28"/>
          <w:szCs w:val="28"/>
          <w:lang w:val="uk-UA"/>
        </w:rPr>
        <w:t>Сюжет твору, на перший погляд, простий</w:t>
      </w:r>
      <w:r w:rsidR="002257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динамічний: головні герої</w:t>
      </w:r>
      <w:r w:rsidR="00756F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</w:t>
      </w:r>
      <w:r w:rsidR="00AF1E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дівчинка </w:t>
      </w:r>
      <w:proofErr w:type="spellStart"/>
      <w:r w:rsidR="00AF1E21">
        <w:rPr>
          <w:rFonts w:ascii="Times New Roman" w:eastAsia="Times New Roman" w:hAnsi="Times New Roman" w:cs="Times New Roman"/>
          <w:sz w:val="28"/>
          <w:szCs w:val="28"/>
          <w:lang w:val="uk-UA"/>
        </w:rPr>
        <w:t>Мег</w:t>
      </w:r>
      <w:r w:rsidR="00C8441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End"/>
      <w:r w:rsidR="00C844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56FA6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C844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батько </w:t>
      </w:r>
      <w:proofErr w:type="spellStart"/>
      <w:r w:rsidR="00C8441D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proofErr w:type="spellEnd"/>
      <w:r w:rsidR="00C8441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56F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тітка</w:t>
      </w:r>
      <w:r w:rsidR="00C844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 </w:t>
      </w:r>
      <w:proofErr w:type="spellStart"/>
      <w:r w:rsidR="00C8441D">
        <w:rPr>
          <w:rFonts w:ascii="Times New Roman" w:eastAsia="Times New Roman" w:hAnsi="Times New Roman" w:cs="Times New Roman"/>
          <w:sz w:val="28"/>
          <w:szCs w:val="28"/>
          <w:lang w:val="uk-UA"/>
        </w:rPr>
        <w:t>Мегі</w:t>
      </w:r>
      <w:proofErr w:type="spellEnd"/>
      <w:r w:rsidR="00756F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6FA6">
        <w:rPr>
          <w:rFonts w:ascii="Times New Roman" w:eastAsia="Times New Roman" w:hAnsi="Times New Roman" w:cs="Times New Roman"/>
          <w:sz w:val="28"/>
          <w:szCs w:val="28"/>
          <w:lang w:val="uk-UA"/>
        </w:rPr>
        <w:t>Елінор</w:t>
      </w:r>
      <w:proofErr w:type="spellEnd"/>
      <w:r w:rsidR="00756F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… герої різних творів, що їх вичитав </w:t>
      </w:r>
      <w:proofErr w:type="spellStart"/>
      <w:r w:rsidR="00756FA6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proofErr w:type="spellEnd"/>
      <w:r w:rsidR="00756FA6">
        <w:rPr>
          <w:rFonts w:ascii="Times New Roman" w:eastAsia="Times New Roman" w:hAnsi="Times New Roman" w:cs="Times New Roman"/>
          <w:sz w:val="28"/>
          <w:szCs w:val="28"/>
          <w:lang w:val="uk-UA"/>
        </w:rPr>
        <w:t>, володар унікального дару</w:t>
      </w:r>
      <w:r w:rsidR="00756FA6" w:rsidRPr="00756FA6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  <w:r w:rsidR="00756FA6" w:rsidRPr="0022577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не читав для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Мегі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. До того ж, коли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книжки в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іт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приходить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якийсь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персонаж,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хтось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lastRenderedPageBreak/>
        <w:t>обов’язково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взамін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потрапляє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оповідку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. При</w:t>
      </w:r>
      <w:r w:rsidR="003630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="003630D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абсолютно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несвідомо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Мегі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три роки, коли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батько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читав</w:t>
      </w:r>
      <w:proofErr w:type="gram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уголос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Чорнильне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серце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», на яке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полюють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розбійники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Звідти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вичитав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Каприкорна</w:t>
      </w:r>
      <w:proofErr w:type="spellEnd"/>
      <w:r w:rsidR="000221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(головного антигероя)</w:t>
      </w:r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Басту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Вогнерукого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, але зачитав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маті</w:t>
      </w:r>
      <w:proofErr w:type="gram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Мегі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розповідав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дочці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думав, що вона не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повірить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Згодом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виявляється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, що не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уміє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оживляти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слова.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Мегі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отримала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 xml:space="preserve"> дар у </w:t>
      </w:r>
      <w:proofErr w:type="spellStart"/>
      <w:r w:rsidR="00756FA6" w:rsidRPr="00756FA6">
        <w:rPr>
          <w:rFonts w:ascii="Times New Roman" w:eastAsia="Times New Roman" w:hAnsi="Times New Roman" w:cs="Times New Roman"/>
          <w:sz w:val="28"/>
          <w:szCs w:val="28"/>
        </w:rPr>
        <w:t>спадок</w:t>
      </w:r>
      <w:proofErr w:type="spellEnd"/>
      <w:r w:rsidR="00756FA6" w:rsidRPr="00756F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На героїв роману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чекає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пригод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ближче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кінця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розвиваються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дедалі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швидше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Іноді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лише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вдача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щасливий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випадок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допомагають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Мегі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, Мо та</w:t>
      </w:r>
      <w:proofErr w:type="gram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лінор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вибратися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халепи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. По ходу історії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з’являються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персонажі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хлопець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Тисяча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однієї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ночі</w:t>
      </w:r>
      <w:proofErr w:type="spellEnd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225770" w:rsidRPr="00225770">
        <w:rPr>
          <w:rFonts w:ascii="Times New Roman" w:eastAsia="Times New Roman" w:hAnsi="Times New Roman" w:cs="Times New Roman"/>
          <w:sz w:val="28"/>
          <w:szCs w:val="28"/>
        </w:rPr>
        <w:t>Фарид</w:t>
      </w:r>
      <w:proofErr w:type="spellEnd"/>
      <w:r w:rsidR="002257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35600" w:rsidRDefault="00225770" w:rsidP="00597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Функе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внесла в книжку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цікавих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фактів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історії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книгодрукування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незважаючи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на те, що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роману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відбуваються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577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нульових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книжці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жодного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разу не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згадано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комп’ютер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сказано про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телевізор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. Усе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обертається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навколо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шарудіння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сторінок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, які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вікову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мудрість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, або ж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, які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зберегли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аромат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типографської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фарби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, за словами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Корнелії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книжка «про тих,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любить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читати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, і </w:t>
      </w:r>
      <w:proofErr w:type="gramStart"/>
      <w:r w:rsidRPr="0022577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тих,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любить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читати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». 2008 року за «книжкою про книжки»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знято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фільм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Брендоном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Фрезером у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головній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, а 2012 на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екрани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планується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вихід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трилогії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r w:rsidRPr="00225770">
        <w:rPr>
          <w:rFonts w:ascii="Times New Roman" w:eastAsia="Times New Roman" w:hAnsi="Times New Roman" w:cs="Times New Roman"/>
          <w:sz w:val="28"/>
          <w:szCs w:val="28"/>
        </w:rPr>
        <w:t>Чорнильна</w:t>
      </w:r>
      <w:proofErr w:type="spellEnd"/>
      <w:r w:rsidRPr="00225770">
        <w:rPr>
          <w:rFonts w:ascii="Times New Roman" w:eastAsia="Times New Roman" w:hAnsi="Times New Roman" w:cs="Times New Roman"/>
          <w:sz w:val="28"/>
          <w:szCs w:val="28"/>
        </w:rPr>
        <w:t xml:space="preserve"> кров».</w:t>
      </w:r>
    </w:p>
    <w:p w:rsidR="002B5082" w:rsidRDefault="002B5082" w:rsidP="00597E3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Думка про те, що твір — </w:t>
      </w:r>
      <w:r w:rsidR="00430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просто цікаве підліткове </w:t>
      </w:r>
      <w:proofErr w:type="spellStart"/>
      <w:r w:rsidR="00430C66">
        <w:rPr>
          <w:rFonts w:ascii="Times New Roman" w:eastAsia="Times New Roman" w:hAnsi="Times New Roman" w:cs="Times New Roman"/>
          <w:sz w:val="28"/>
          <w:szCs w:val="28"/>
          <w:lang w:val="uk-UA"/>
        </w:rPr>
        <w:t>фентезі</w:t>
      </w:r>
      <w:proofErr w:type="spellEnd"/>
      <w:r w:rsidR="00430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розбиваються вщент, коли читаєш епіграф до книги, слова глибокого та ліричного Пауля </w:t>
      </w:r>
      <w:proofErr w:type="spellStart"/>
      <w:r w:rsidR="00430C66">
        <w:rPr>
          <w:rFonts w:ascii="Times New Roman" w:eastAsia="Times New Roman" w:hAnsi="Times New Roman" w:cs="Times New Roman"/>
          <w:sz w:val="28"/>
          <w:szCs w:val="28"/>
          <w:lang w:val="uk-UA"/>
        </w:rPr>
        <w:t>Целана</w:t>
      </w:r>
      <w:proofErr w:type="spellEnd"/>
      <w:r w:rsidR="00386AB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430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30C66" w:rsidRPr="00005DDF" w:rsidRDefault="00430C66" w:rsidP="00597E3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05DD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</w:t>
      </w:r>
      <w:r w:rsidR="00386AB7"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proofErr w:type="spellStart"/>
      <w:r w:rsidR="00386AB7"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Вот</w:t>
      </w:r>
      <w:proofErr w:type="spellEnd"/>
      <w:r w:rsidR="00386AB7"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386AB7"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оно</w:t>
      </w:r>
      <w:proofErr w:type="spellEnd"/>
      <w:r w:rsidR="00386AB7"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="00386AB7"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вот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30C66" w:rsidRPr="00005DDF" w:rsidRDefault="00386AB7" w:rsidP="00597E3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</w:t>
      </w: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Вот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оно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, слово </w:t>
      </w: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сошло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,</w:t>
      </w:r>
    </w:p>
    <w:p w:rsidR="00386AB7" w:rsidRPr="00005DDF" w:rsidRDefault="00386AB7" w:rsidP="00597E3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сошло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сквозь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ночь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,</w:t>
      </w:r>
    </w:p>
    <w:p w:rsidR="00386AB7" w:rsidRPr="00005DDF" w:rsidRDefault="00386AB7" w:rsidP="00597E3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сиять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сиять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оно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хочет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386AB7" w:rsidRPr="00005DDF" w:rsidRDefault="00386AB7" w:rsidP="00597E3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Пепел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386AB7" w:rsidRPr="00005DDF" w:rsidRDefault="00386AB7" w:rsidP="00597E3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Пепел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пепел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3A249E" w:rsidRPr="00005DDF" w:rsidRDefault="00386AB7" w:rsidP="00597E39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Ночь</w:t>
      </w:r>
      <w:proofErr w:type="spellEnd"/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.»</w:t>
      </w:r>
    </w:p>
    <w:p w:rsidR="00005DDF" w:rsidRDefault="003A249E" w:rsidP="00597E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 Слово — стоїть в центрі уваги автора, слово, що сяє, слово, що обертається на попіл…</w:t>
      </w:r>
      <w:r w:rsidR="00F053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речі, епіграфи є і до кожного розділу</w:t>
      </w:r>
      <w:r w:rsidR="00005D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потребують особливої уваги та окремого дослідження. Це немов «текст в тексті», ще один потужний авторський </w:t>
      </w:r>
      <w:r w:rsidR="00005DDF" w:rsidRPr="00005DD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05DDF" w:rsidRPr="00005DDF">
        <w:rPr>
          <w:rFonts w:ascii="Times New Roman" w:hAnsi="Times New Roman" w:cs="Times New Roman"/>
          <w:sz w:val="28"/>
          <w:szCs w:val="28"/>
          <w:lang w:val="en-US"/>
        </w:rPr>
        <w:t>message</w:t>
      </w:r>
      <w:r w:rsidR="00005DDF" w:rsidRPr="00005D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5DDF">
        <w:rPr>
          <w:rFonts w:ascii="Times New Roman" w:hAnsi="Times New Roman" w:cs="Times New Roman"/>
          <w:sz w:val="28"/>
          <w:szCs w:val="28"/>
          <w:lang w:val="uk-UA"/>
        </w:rPr>
        <w:t xml:space="preserve">. От візьмемо, наприклад, епіграф до другого розділу: </w:t>
      </w:r>
    </w:p>
    <w:p w:rsidR="00005DDF" w:rsidRPr="00005DDF" w:rsidRDefault="00005DDF" w:rsidP="00597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 — А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чем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же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занимаются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эти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дети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когда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рядом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нет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книжек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со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сказками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—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спросил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Нафтали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05DDF" w:rsidRPr="00005DDF" w:rsidRDefault="00005DDF" w:rsidP="00597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Ред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Зебулун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ответил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3A249E" w:rsidRPr="00AB6FEC" w:rsidRDefault="00005DDF" w:rsidP="00597E39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Им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приходиться с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этим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смиряться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Книжки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со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сказками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—это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</w:t>
      </w:r>
      <w:proofErr w:type="spellStart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хлеб</w:t>
      </w:r>
      <w:proofErr w:type="spellEnd"/>
      <w:r w:rsidRPr="00005DD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B6F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B6FEC">
        <w:rPr>
          <w:rFonts w:ascii="Times New Roman" w:hAnsi="Times New Roman" w:cs="Times New Roman"/>
          <w:i/>
          <w:sz w:val="28"/>
          <w:szCs w:val="28"/>
          <w:lang w:val="uk-UA"/>
        </w:rPr>
        <w:t>Можно</w:t>
      </w:r>
      <w:proofErr w:type="spellEnd"/>
      <w:r w:rsidRPr="00AB6F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без них </w:t>
      </w:r>
      <w:proofErr w:type="spellStart"/>
      <w:r w:rsidRPr="00AB6FEC">
        <w:rPr>
          <w:rFonts w:ascii="Times New Roman" w:hAnsi="Times New Roman" w:cs="Times New Roman"/>
          <w:i/>
          <w:sz w:val="28"/>
          <w:szCs w:val="28"/>
          <w:lang w:val="uk-UA"/>
        </w:rPr>
        <w:t>прожить</w:t>
      </w:r>
      <w:proofErr w:type="spellEnd"/>
      <w:r w:rsidRPr="00AB6FE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05DDF" w:rsidRDefault="00005DDF" w:rsidP="00597E39">
      <w:pPr>
        <w:pStyle w:val="a7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я бы не смог, — сказал Нафтали.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(И.Б. Зингер «Сказочник  Нафтали</w:t>
      </w:r>
      <w:r w:rsidR="00AB6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конь </w:t>
      </w:r>
      <w:proofErr w:type="spellStart"/>
      <w:r w:rsidR="00AB6FEC">
        <w:rPr>
          <w:rFonts w:ascii="Times New Roman" w:eastAsia="Times New Roman" w:hAnsi="Times New Roman" w:cs="Times New Roman"/>
          <w:color w:val="000000"/>
          <w:sz w:val="28"/>
          <w:szCs w:val="28"/>
        </w:rPr>
        <w:t>Сус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:rsidR="00005DDF" w:rsidRDefault="00AB6FEC" w:rsidP="00597E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бачимо, автор переслідує одразу декілька цілей: по-перше,</w:t>
      </w:r>
      <w:r w:rsidR="00611B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епіграф</w:t>
      </w:r>
      <w:r w:rsidR="00AE70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 відомо,</w:t>
      </w:r>
      <w:r w:rsidR="00611B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70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служить ключем до осмислення художньої концепції автора, передає настрій твору,</w:t>
      </w:r>
      <w:r w:rsidR="00AE703E" w:rsidRPr="00AE703E">
        <w:rPr>
          <w:rStyle w:val="apple-converted-space"/>
          <w:rFonts w:ascii="-webkit-sans-serif" w:hAnsi="-webkit-sans-serif"/>
          <w:color w:val="000000"/>
          <w:sz w:val="20"/>
          <w:szCs w:val="20"/>
        </w:rPr>
        <w:t xml:space="preserve"> </w:t>
      </w:r>
      <w:r w:rsidR="00AE703E">
        <w:rPr>
          <w:rStyle w:val="apple-converted-space"/>
          <w:rFonts w:ascii="-webkit-sans-serif" w:hAnsi="-webkit-sans-serif"/>
          <w:color w:val="000000"/>
          <w:sz w:val="20"/>
          <w:szCs w:val="20"/>
        </w:rPr>
        <w:t> </w:t>
      </w:r>
      <w:proofErr w:type="spellStart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означує</w:t>
      </w:r>
      <w:proofErr w:type="spellEnd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асоціативні</w:t>
      </w:r>
      <w:proofErr w:type="spellEnd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зв’язки</w:t>
      </w:r>
      <w:proofErr w:type="spellEnd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літературною</w:t>
      </w:r>
      <w:proofErr w:type="spellEnd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традицією</w:t>
      </w:r>
      <w:proofErr w:type="spellEnd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E703E" w:rsidRPr="00AE703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сучасністю</w:t>
      </w:r>
      <w:proofErr w:type="spellEnd"/>
      <w:r w:rsidR="00AE703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 по-друге,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юний читач розумі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 дитинство без кн</w:t>
      </w:r>
      <w:r w:rsidR="00AE70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иги — просто існування, по-третє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автор викликає зацікавленість тими творами, цитати яких бере за епіграф.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Ісаак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Башевіс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Зі</w:t>
      </w:r>
      <w:r w:rsidR="004112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нгер, до речі, відомий американський єврейський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письменник, писав на ідиші, нагороджений Національною премією з дитячої літератури 1969 року, а в 1978 році став лауреатом Нобелівської премії. </w:t>
      </w:r>
    </w:p>
    <w:p w:rsidR="009D1F6F" w:rsidRDefault="009E6014" w:rsidP="00597E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Епіграфами до розділів свого роману автор бере цитати з творів таких </w:t>
      </w:r>
      <w:r w:rsidR="00015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знаменитих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дитячих письменників як Дж. Р. Кіплінг, Р.Л.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Стівенсон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97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1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E177E" w:rsidRDefault="00C97ACA" w:rsidP="00597E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Твен,</w:t>
      </w:r>
      <w:r w:rsidR="009E60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15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 Даль,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15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Л.Ф. </w:t>
      </w:r>
      <w:proofErr w:type="spellStart"/>
      <w:r w:rsidR="00015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Баум</w:t>
      </w:r>
      <w:proofErr w:type="spellEnd"/>
      <w:r w:rsidR="00015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E60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Дж. М. </w:t>
      </w:r>
      <w:proofErr w:type="spellStart"/>
      <w:r w:rsidR="009E60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Баррі</w:t>
      </w:r>
      <w:proofErr w:type="spellEnd"/>
      <w:r w:rsidR="009E60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Ч. Діккенс, А. </w:t>
      </w:r>
      <w:proofErr w:type="spellStart"/>
      <w:r w:rsidR="009E60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Ліндгрен</w:t>
      </w:r>
      <w:proofErr w:type="spellEnd"/>
      <w:r w:rsidR="009E60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15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F4DC2" w:rsidRDefault="009E6014" w:rsidP="00597E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 Д. Бредбері</w:t>
      </w:r>
      <w:r w:rsidR="00495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97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О. Уайльд, Дж. Р.Р. </w:t>
      </w:r>
      <w:proofErr w:type="spellStart"/>
      <w:r w:rsidR="00C97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Толкін</w:t>
      </w:r>
      <w:proofErr w:type="spellEnd"/>
      <w:r w:rsidR="00C97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К.С., </w:t>
      </w:r>
      <w:proofErr w:type="spellStart"/>
      <w:r w:rsidR="00C97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Льюїс</w:t>
      </w:r>
      <w:proofErr w:type="spellEnd"/>
      <w:r w:rsidR="00C97A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95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також читач зустрічається із творами В. Шекспіра, арабськими прислів’ями, зі збіркою казок «Тисяча і одна ніч». </w:t>
      </w:r>
      <w:r w:rsidR="00015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сторінках роману</w:t>
      </w:r>
      <w:r w:rsidR="00495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15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оживають</w:t>
      </w:r>
      <w:r w:rsidR="00495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справжні перлини світової літератури, вони говорять із героями </w:t>
      </w:r>
      <w:proofErr w:type="spellStart"/>
      <w:r w:rsidR="00495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Функе</w:t>
      </w:r>
      <w:proofErr w:type="spellEnd"/>
      <w:r w:rsidR="004952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читачем</w:t>
      </w:r>
      <w:r w:rsidR="00015B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ї їх голос гармонійно зливається  із  основним мотивом твору. </w:t>
      </w:r>
    </w:p>
    <w:p w:rsidR="00C95F9B" w:rsidRDefault="000F4DC2" w:rsidP="00597E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уроках, присвячених вивченню роману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вчитель може (і повинен!)  акцентувати увагу читацької аудиторії </w:t>
      </w:r>
      <w:r w:rsidR="001E17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роль епіграфів у розкритті авторського задуму. Також робота з епіграфами — унікальна можливість активізувати знання учнів щодо раніше вивчених творів, а в 5-6 класах вони вже вивчатимуть і арабські казки, і творчість </w:t>
      </w:r>
      <w:proofErr w:type="spellStart"/>
      <w:r w:rsidR="001E17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Роальда</w:t>
      </w:r>
      <w:proofErr w:type="spellEnd"/>
      <w:r w:rsidR="001E17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Даля, </w:t>
      </w:r>
      <w:r w:rsidR="00C95F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Марка Твена, </w:t>
      </w:r>
      <w:proofErr w:type="spellStart"/>
      <w:r w:rsidR="001E17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Чарлза</w:t>
      </w:r>
      <w:proofErr w:type="spellEnd"/>
      <w:r w:rsidR="001E17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1E17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Дікекенса</w:t>
      </w:r>
      <w:proofErr w:type="spellEnd"/>
      <w:r w:rsidR="001E17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Р.Л. </w:t>
      </w:r>
      <w:proofErr w:type="spellStart"/>
      <w:r w:rsidR="001E17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Стівенсона</w:t>
      </w:r>
      <w:proofErr w:type="spellEnd"/>
      <w:r w:rsidR="001E17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w:proofErr w:type="spellStart"/>
      <w:r w:rsidR="001E17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Астрід</w:t>
      </w:r>
      <w:proofErr w:type="spellEnd"/>
      <w:r w:rsidR="001E17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E17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Ліндгрен</w:t>
      </w:r>
      <w:proofErr w:type="spellEnd"/>
      <w:r w:rsidR="001E17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9E6014" w:rsidRPr="00D1294C" w:rsidRDefault="001E177E" w:rsidP="00597E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Р.Д. Бредбері, згідно нової програми</w:t>
      </w:r>
      <w:r w:rsidR="00E839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081F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Робота з текстом роману надасть можливість продемонструвати семикласникам «великий діалог культур» (за М. </w:t>
      </w:r>
      <w:proofErr w:type="spellStart"/>
      <w:r w:rsidR="00081F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Бахтіним</w:t>
      </w:r>
      <w:proofErr w:type="spellEnd"/>
      <w:r w:rsidR="00081F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нерозривний зв'язок, що існує між творами різних епох, різних народів, їх взаємовплив та взаємопроникнення. Окрім того, працюючи з епіграфами твору</w:t>
      </w:r>
      <w:r w:rsidR="002642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вчитель може спрацювати на випередження та </w:t>
      </w:r>
      <w:r w:rsidR="00C95F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підготувати учнів до вивчення творчості В. Шекспіра, та й взагалі підвищити зацікавленість класичною та сучасною літературою, пробудити в дітях  бажання читати і поза програмою, виховуват</w:t>
      </w:r>
      <w:r w:rsidR="009D1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естетичний смак до літератури, </w:t>
      </w:r>
      <w:r w:rsidR="00C95F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 до мистецтво слова. </w:t>
      </w:r>
    </w:p>
    <w:p w:rsidR="007B6784" w:rsidRPr="00836A71" w:rsidRDefault="007B6784" w:rsidP="00597E3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Розпочати роботу над текстом роману варто із виявлення часово-просторових рамок. Дії роману відбуваються в сучасному авторові та читачам світі, країну визначити важко, автор не акцентує на цьому увагу, підкреслюючи тим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самим, що простір художнього тексту не має географічний кордонів, об’єднує читачів різних національностей. Така певна глобалізація дає змогу на уроці ще раз озвучити думку, що діалог культур — поза межами будь-яких часово-просторових обмежень. Варто задати учням питання: «Чому таку велику увагу автор приділяє </w:t>
      </w:r>
      <w:r w:rsidR="00963D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опису приміщень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де зберігаються книги?</w:t>
      </w:r>
      <w:r w:rsidR="00597E3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 також опису самих книг, їх запаху, тому, як шарудять сторінки</w:t>
      </w:r>
      <w:r w:rsidR="00597E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кольору обкладинок.</w:t>
      </w:r>
      <w:r w:rsidR="00963D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Автор ніби запрошує читача до, здавалось, такого знайомого світу, а насправді — нового, неповторного, сповненого магії та загадковості: </w:t>
      </w:r>
      <w:r w:rsidR="00963D77" w:rsidRPr="00963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«</w:t>
      </w:r>
      <w:proofErr w:type="spellStart"/>
      <w:r w:rsidR="00963D77" w:rsidRPr="00963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Колючие</w:t>
      </w:r>
      <w:proofErr w:type="spellEnd"/>
      <w:r w:rsidR="00963D77" w:rsidRPr="00963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963D77" w:rsidRPr="00963D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листья обвивались вокруг бледно-коричневых букв. Из красной головы крошечного дракона на бумагу извергались цветы. На </w:t>
      </w:r>
      <w:proofErr w:type="spellStart"/>
      <w:r w:rsidR="00963D77" w:rsidRPr="00963D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Мегги</w:t>
      </w:r>
      <w:proofErr w:type="spellEnd"/>
      <w:r w:rsidR="00963D77" w:rsidRPr="00963D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смотрели всадники на белых конях, словно не прошло и дня с тех пор, как кто-то вывел их крошечной кисточкой. Рядом с ними были изображены влюбленные, возможно новобрачные. Мужчина в огненно-красной шляпе враждебно смотрел на них</w:t>
      </w:r>
      <w:proofErr w:type="gramStart"/>
      <w:r w:rsidR="00963D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963D77" w:rsidRPr="00963D7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 </w:t>
      </w:r>
      <w:proofErr w:type="gramEnd"/>
    </w:p>
    <w:p w:rsidR="00836A71" w:rsidRPr="00276EE7" w:rsidRDefault="00D1294C" w:rsidP="00597E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Важливо відмітити, що художній простір роману нага</w:t>
      </w:r>
      <w:r w:rsidR="009D1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простір пригодницьких романів: таємничі, безлюдні місця, покинуті будинки (табір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Каприкона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його слуг). Взагалі, багато в чому роман наслідує дитячі пригодницькі твори</w:t>
      </w:r>
      <w:r w:rsidR="00B408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низками авантюр (тільки герої вибралися із однієї халепи, одразу ж потрапляють у іншу), чітким розподілом на позитивних та негативних героїв (при чому, негативні герої — представники іншого, «книжкового» світу). </w:t>
      </w:r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Окрім того, художній простір характерний для творів </w:t>
      </w:r>
      <w:proofErr w:type="spellStart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фентезі</w:t>
      </w:r>
      <w:proofErr w:type="spellEnd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гіперпростір</w:t>
      </w:r>
      <w:proofErr w:type="spellEnd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органічно поєднується з реальним світом (варто пригадати «</w:t>
      </w:r>
      <w:proofErr w:type="spellStart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Хроніки</w:t>
      </w:r>
      <w:proofErr w:type="spellEnd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Нарнії</w:t>
      </w:r>
      <w:proofErr w:type="spellEnd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proofErr w:type="spellStart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Льюїса</w:t>
      </w:r>
      <w:proofErr w:type="spellEnd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К.С., серію романів про Гаррі </w:t>
      </w:r>
      <w:proofErr w:type="spellStart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Поттера</w:t>
      </w:r>
      <w:proofErr w:type="spellEnd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Дж. </w:t>
      </w:r>
      <w:proofErr w:type="spellStart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Роулінг</w:t>
      </w:r>
      <w:proofErr w:type="spellEnd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«Чарлі і шоколадна фабрика» Р. Дала, «Темні початки» </w:t>
      </w:r>
      <w:proofErr w:type="spellStart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Пулмана</w:t>
      </w:r>
      <w:proofErr w:type="spellEnd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Філіппа</w:t>
      </w:r>
      <w:proofErr w:type="spellEnd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). Із дивного світу виходять головні антигерої твору, саме до книжкового світу потрапляє і мати </w:t>
      </w:r>
      <w:proofErr w:type="spellStart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Меггі</w:t>
      </w:r>
      <w:proofErr w:type="spellEnd"/>
      <w:r w:rsidR="00276E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1294C" w:rsidRDefault="00B40852" w:rsidP="00597E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Образ головної героїні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Меггі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ввібрав у себе риси улюблених героїв із найкращих творів дитячої літератури: вона смілива та відважна,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непосидюча та неслухняна, як 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Сойєр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весела та небезпечна,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Пеппі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Довгапанчоха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наділена магічною силою, як Гаррі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і має таке ж гаряче любляче серце як маленька Герда.</w:t>
      </w:r>
    </w:p>
    <w:p w:rsidR="0096145A" w:rsidRPr="00597E39" w:rsidRDefault="0096145A" w:rsidP="00597E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Образи дорослих вражають, перш за все, абсолютним розумінням дитячої душі, а також </w:t>
      </w:r>
      <w:r w:rsidR="00E956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тісним зв’язком зі світом Книги (батько </w:t>
      </w:r>
      <w:proofErr w:type="spellStart"/>
      <w:r w:rsidR="00E956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Меггі</w:t>
      </w:r>
      <w:proofErr w:type="spellEnd"/>
      <w:r w:rsidR="00E956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володіє чарівним даром «вичитувати» персонажів книг до реального світу).</w:t>
      </w:r>
    </w:p>
    <w:p w:rsidR="00E956E0" w:rsidRPr="00836A71" w:rsidRDefault="00B3091F" w:rsidP="00597E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Слід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закцентувати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увагу учнівської аудиторії на особливості спілкування  між героями творів, вичитаних із різних книг та їх читачами. Це можуть бути як гармонійні стосунки, так і ворожі. Автор немов би говорить юним читачам, що  авторська позиція стосовно героїв робить останніх як друзями, так і ворогами.</w:t>
      </w:r>
    </w:p>
    <w:p w:rsidR="00597E39" w:rsidRDefault="00C06E70" w:rsidP="00597E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Особливу увагу на уроці варто приділити роботі з назвою твору. </w:t>
      </w:r>
      <w:r w:rsidR="00597E39" w:rsidRPr="009057A9">
        <w:rPr>
          <w:rFonts w:ascii="Times New Roman CYR" w:hAnsi="Times New Roman CYR" w:cs="Times New Roman CYR"/>
          <w:sz w:val="28"/>
          <w:szCs w:val="28"/>
          <w:lang w:val="uk-UA"/>
        </w:rPr>
        <w:t>К.</w:t>
      </w:r>
      <w:proofErr w:type="spellStart"/>
      <w:r w:rsidR="00597E39" w:rsidRPr="009057A9">
        <w:rPr>
          <w:rFonts w:ascii="Times New Roman CYR" w:hAnsi="Times New Roman CYR" w:cs="Times New Roman CYR"/>
          <w:sz w:val="28"/>
          <w:szCs w:val="28"/>
          <w:lang w:val="uk-UA"/>
        </w:rPr>
        <w:t>Функе</w:t>
      </w:r>
      <w:proofErr w:type="spellEnd"/>
      <w:r w:rsidR="00597E39" w:rsidRPr="009057A9">
        <w:rPr>
          <w:rFonts w:ascii="Times New Roman CYR" w:hAnsi="Times New Roman CYR" w:cs="Times New Roman CYR"/>
          <w:sz w:val="28"/>
          <w:szCs w:val="28"/>
          <w:lang w:val="uk-UA"/>
        </w:rPr>
        <w:t xml:space="preserve"> настільки майстерно заплутала читача, який, прочитавши назву </w:t>
      </w:r>
      <w:r w:rsidR="00597E39" w:rsidRPr="009057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7E39" w:rsidRPr="009057A9">
        <w:rPr>
          <w:rFonts w:ascii="Times New Roman CYR" w:hAnsi="Times New Roman CYR" w:cs="Times New Roman CYR"/>
          <w:sz w:val="28"/>
          <w:szCs w:val="28"/>
          <w:lang w:val="uk-UA"/>
        </w:rPr>
        <w:t>Чорнильне серце</w:t>
      </w:r>
      <w:r w:rsidR="00597E39" w:rsidRPr="009057A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97E39" w:rsidRPr="009057A9">
        <w:rPr>
          <w:rFonts w:ascii="Times New Roman CYR" w:hAnsi="Times New Roman CYR" w:cs="Times New Roman CYR"/>
          <w:sz w:val="28"/>
          <w:szCs w:val="28"/>
          <w:lang w:val="uk-UA"/>
        </w:rPr>
        <w:t>уявляв собі щось негативне і незрозуміле (</w:t>
      </w:r>
      <w:proofErr w:type="spellStart"/>
      <w:r w:rsidR="00597E39" w:rsidRPr="009057A9">
        <w:rPr>
          <w:rFonts w:ascii="Times New Roman CYR" w:hAnsi="Times New Roman CYR" w:cs="Times New Roman CYR"/>
          <w:sz w:val="28"/>
          <w:szCs w:val="28"/>
          <w:lang w:val="uk-UA"/>
        </w:rPr>
        <w:t>н-д</w:t>
      </w:r>
      <w:proofErr w:type="spellEnd"/>
      <w:r w:rsidR="00597E39" w:rsidRPr="009057A9">
        <w:rPr>
          <w:rFonts w:ascii="Times New Roman CYR" w:hAnsi="Times New Roman CYR" w:cs="Times New Roman CYR"/>
          <w:sz w:val="28"/>
          <w:szCs w:val="28"/>
          <w:lang w:val="uk-UA"/>
        </w:rPr>
        <w:t xml:space="preserve">: як серце може бути чорнильним, що за вигадка?), з перших рядків захоплюється читанням і забуває і про назву, і про його перше від неї враження (в літературознавстві такий прийом називають прийомом очуднення, </w:t>
      </w:r>
      <w:proofErr w:type="spellStart"/>
      <w:r w:rsidR="00597E39" w:rsidRPr="009057A9">
        <w:rPr>
          <w:rFonts w:ascii="Times New Roman CYR" w:hAnsi="Times New Roman CYR" w:cs="Times New Roman CYR"/>
          <w:sz w:val="28"/>
          <w:szCs w:val="28"/>
          <w:lang w:val="uk-UA"/>
        </w:rPr>
        <w:t>зрадження</w:t>
      </w:r>
      <w:proofErr w:type="spellEnd"/>
      <w:r w:rsidR="00597E39" w:rsidRPr="009057A9">
        <w:rPr>
          <w:rFonts w:ascii="Times New Roman CYR" w:hAnsi="Times New Roman CYR" w:cs="Times New Roman CYR"/>
          <w:sz w:val="28"/>
          <w:szCs w:val="28"/>
          <w:lang w:val="uk-UA"/>
        </w:rPr>
        <w:t xml:space="preserve"> горизонту очікування). Паралельно сама головна тема і знаходиться в назві, адже назва роману ідентична назві тієї загадкової книги, навколо якої розгортаються усі події, якою всі прагнуть заволодіти, від якої і всі біди. Автор сама поставила на цьому акцент.</w:t>
      </w:r>
    </w:p>
    <w:p w:rsidR="00C06E70" w:rsidRPr="00836A71" w:rsidRDefault="00C06E70" w:rsidP="00597E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 твором має не тільки збагнути всі таємниці тексту, а й довести сучасному маленькому читачеві про те, як важливо не забувати світ Книги, світ, який дарує нам Радість, Добро та Любов!</w:t>
      </w:r>
    </w:p>
    <w:p w:rsidR="000A4978" w:rsidRPr="00D1294C" w:rsidRDefault="000A4978" w:rsidP="00597E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082E" w:rsidRPr="00AB6FEC" w:rsidRDefault="00D3082E" w:rsidP="00597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6F1F" w:rsidRPr="002E6F1F" w:rsidRDefault="002E6F1F" w:rsidP="00597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5770" w:rsidRPr="00225770" w:rsidRDefault="00225770" w:rsidP="00597E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25770" w:rsidRPr="00225770" w:rsidSect="00B87C6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EA" w:rsidRDefault="00C47EEA" w:rsidP="00B87C6E">
      <w:pPr>
        <w:spacing w:after="0" w:line="240" w:lineRule="auto"/>
      </w:pPr>
      <w:r>
        <w:separator/>
      </w:r>
    </w:p>
  </w:endnote>
  <w:endnote w:type="continuationSeparator" w:id="0">
    <w:p w:rsidR="00C47EEA" w:rsidRDefault="00C47EEA" w:rsidP="00B8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110"/>
      <w:docPartObj>
        <w:docPartGallery w:val="Page Numbers (Bottom of Page)"/>
        <w:docPartUnique/>
      </w:docPartObj>
    </w:sdtPr>
    <w:sdtContent>
      <w:p w:rsidR="001E177E" w:rsidRDefault="00625AC6">
        <w:pPr>
          <w:pStyle w:val="a5"/>
        </w:pPr>
        <w:fldSimple w:instr=" PAGE   \* MERGEFORMAT ">
          <w:r w:rsidR="00F138BB">
            <w:rPr>
              <w:noProof/>
            </w:rPr>
            <w:t>5</w:t>
          </w:r>
        </w:fldSimple>
      </w:p>
    </w:sdtContent>
  </w:sdt>
  <w:p w:rsidR="001E177E" w:rsidRDefault="001E17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EA" w:rsidRDefault="00C47EEA" w:rsidP="00B87C6E">
      <w:pPr>
        <w:spacing w:after="0" w:line="240" w:lineRule="auto"/>
      </w:pPr>
      <w:r>
        <w:separator/>
      </w:r>
    </w:p>
  </w:footnote>
  <w:footnote w:type="continuationSeparator" w:id="0">
    <w:p w:rsidR="00C47EEA" w:rsidRDefault="00C47EEA" w:rsidP="00B87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E9C"/>
    <w:multiLevelType w:val="hybridMultilevel"/>
    <w:tmpl w:val="D182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4EAA"/>
    <w:multiLevelType w:val="hybridMultilevel"/>
    <w:tmpl w:val="372CF738"/>
    <w:lvl w:ilvl="0" w:tplc="A2EE258E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259F"/>
    <w:rsid w:val="00005DDF"/>
    <w:rsid w:val="00015BC9"/>
    <w:rsid w:val="00022108"/>
    <w:rsid w:val="0006396E"/>
    <w:rsid w:val="00081F4D"/>
    <w:rsid w:val="000A4978"/>
    <w:rsid w:val="000F4DC2"/>
    <w:rsid w:val="00135600"/>
    <w:rsid w:val="001E177E"/>
    <w:rsid w:val="00225770"/>
    <w:rsid w:val="0023259F"/>
    <w:rsid w:val="002642AE"/>
    <w:rsid w:val="00276A7B"/>
    <w:rsid w:val="00276EE7"/>
    <w:rsid w:val="002A226B"/>
    <w:rsid w:val="002B5082"/>
    <w:rsid w:val="002E6F1F"/>
    <w:rsid w:val="0032055F"/>
    <w:rsid w:val="00345C2F"/>
    <w:rsid w:val="003630D8"/>
    <w:rsid w:val="00386AB7"/>
    <w:rsid w:val="003A249E"/>
    <w:rsid w:val="0041126A"/>
    <w:rsid w:val="00430C66"/>
    <w:rsid w:val="0049525E"/>
    <w:rsid w:val="00544580"/>
    <w:rsid w:val="00597E39"/>
    <w:rsid w:val="005B7D1B"/>
    <w:rsid w:val="00611BDF"/>
    <w:rsid w:val="00625AC6"/>
    <w:rsid w:val="007159AA"/>
    <w:rsid w:val="00732E9D"/>
    <w:rsid w:val="00756FA6"/>
    <w:rsid w:val="00761035"/>
    <w:rsid w:val="007B6784"/>
    <w:rsid w:val="007E59EF"/>
    <w:rsid w:val="00836A71"/>
    <w:rsid w:val="008A2891"/>
    <w:rsid w:val="0096145A"/>
    <w:rsid w:val="00963D77"/>
    <w:rsid w:val="0096597F"/>
    <w:rsid w:val="009D1F6F"/>
    <w:rsid w:val="009E6014"/>
    <w:rsid w:val="00A33ADD"/>
    <w:rsid w:val="00A47446"/>
    <w:rsid w:val="00AB6FEC"/>
    <w:rsid w:val="00AE703E"/>
    <w:rsid w:val="00AF1E21"/>
    <w:rsid w:val="00AF4844"/>
    <w:rsid w:val="00B3091F"/>
    <w:rsid w:val="00B40852"/>
    <w:rsid w:val="00B87C6E"/>
    <w:rsid w:val="00C06E70"/>
    <w:rsid w:val="00C17654"/>
    <w:rsid w:val="00C47EEA"/>
    <w:rsid w:val="00C8441D"/>
    <w:rsid w:val="00C95F9B"/>
    <w:rsid w:val="00C97ACA"/>
    <w:rsid w:val="00CC77D0"/>
    <w:rsid w:val="00D1294C"/>
    <w:rsid w:val="00D3082E"/>
    <w:rsid w:val="00D45E82"/>
    <w:rsid w:val="00E0004C"/>
    <w:rsid w:val="00E51F35"/>
    <w:rsid w:val="00E839C3"/>
    <w:rsid w:val="00E956E0"/>
    <w:rsid w:val="00EB734B"/>
    <w:rsid w:val="00EE002A"/>
    <w:rsid w:val="00F05383"/>
    <w:rsid w:val="00F138BB"/>
    <w:rsid w:val="00F7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0C66"/>
  </w:style>
  <w:style w:type="character" w:customStyle="1" w:styleId="apple-converted-space">
    <w:name w:val="apple-converted-space"/>
    <w:basedOn w:val="a0"/>
    <w:rsid w:val="00430C66"/>
  </w:style>
  <w:style w:type="paragraph" w:styleId="a3">
    <w:name w:val="header"/>
    <w:basedOn w:val="a"/>
    <w:link w:val="a4"/>
    <w:uiPriority w:val="99"/>
    <w:semiHidden/>
    <w:unhideWhenUsed/>
    <w:rsid w:val="00B87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7C6E"/>
  </w:style>
  <w:style w:type="paragraph" w:styleId="a5">
    <w:name w:val="footer"/>
    <w:basedOn w:val="a"/>
    <w:link w:val="a6"/>
    <w:uiPriority w:val="99"/>
    <w:unhideWhenUsed/>
    <w:rsid w:val="00B87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C6E"/>
  </w:style>
  <w:style w:type="paragraph" w:styleId="a7">
    <w:name w:val="List Paragraph"/>
    <w:basedOn w:val="a"/>
    <w:uiPriority w:val="34"/>
    <w:qFormat/>
    <w:rsid w:val="0000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1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D%D1%96%D0%BC%D0%B5%D1%86%D1%8C%D0%BA%D0%B0_%D0%BC%D0%BE%D0%B2%D0%B0" TargetMode="External"/><Relationship Id="rId12" Type="http://schemas.openxmlformats.org/officeDocument/2006/relationships/hyperlink" Target="http://uk.wikipedia.org/wiki/2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wikipedia.org/wiki/%D0%9F%D1%96%D0%B2%D0%BD%D1%96%D1%87%D0%BD%D0%B8%D0%B9_%D0%A0%D0%B5%D0%B9%D0%BD_%E2%80%94_%D0%92%D0%B5%D1%81%D1%82%D1%84%D0%B0%D0%BB%D1%96%D1%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k.wikipedia.org/w/index.php?title=%D0%94%D0%BE%D1%80%D1%81%D1%82%D0%B5%D0%BD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19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</cp:lastModifiedBy>
  <cp:revision>33</cp:revision>
  <dcterms:created xsi:type="dcterms:W3CDTF">2012-12-07T18:37:00Z</dcterms:created>
  <dcterms:modified xsi:type="dcterms:W3CDTF">2015-10-09T08:33:00Z</dcterms:modified>
</cp:coreProperties>
</file>